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25EB5" w14:textId="28B672A8" w:rsidR="000D471D" w:rsidRPr="00C33BEB" w:rsidRDefault="000D471D" w:rsidP="00CC12E5">
      <w:pPr>
        <w:tabs>
          <w:tab w:val="left" w:pos="426"/>
        </w:tabs>
        <w:jc w:val="center"/>
        <w:rPr>
          <w:rFonts w:ascii="Arial" w:hAnsi="Arial" w:cs="Arial"/>
          <w:sz w:val="24"/>
          <w:szCs w:val="24"/>
          <w:lang w:val="de-DE"/>
        </w:rPr>
      </w:pPr>
      <w:r w:rsidRPr="00C33BEB">
        <w:rPr>
          <w:rFonts w:ascii="Arial" w:hAnsi="Arial" w:cs="Arial"/>
          <w:noProof/>
          <w:sz w:val="24"/>
          <w:szCs w:val="24"/>
        </w:rPr>
        <w:drawing>
          <wp:anchor distT="0" distB="0" distL="114300" distR="114300" simplePos="0" relativeHeight="251659264" behindDoc="0" locked="0" layoutInCell="1" allowOverlap="1" wp14:anchorId="58F03A27" wp14:editId="460E5180">
            <wp:simplePos x="0" y="0"/>
            <wp:positionH relativeFrom="column">
              <wp:posOffset>4476750</wp:posOffset>
            </wp:positionH>
            <wp:positionV relativeFrom="paragraph">
              <wp:posOffset>-209550</wp:posOffset>
            </wp:positionV>
            <wp:extent cx="2005916" cy="504092"/>
            <wp:effectExtent l="0" t="0" r="0" b="0"/>
            <wp:wrapNone/>
            <wp:docPr id="2" name="Picture 2" descr="604FE64A-707E-49EA-9A2C-B5D2A38DE8ED">
              <a:extLst xmlns:a="http://schemas.openxmlformats.org/drawingml/2006/main">
                <a:ext uri="{FF2B5EF4-FFF2-40B4-BE49-F238E27FC236}">
                  <a16:creationId xmlns:a16="http://schemas.microsoft.com/office/drawing/2014/main" id="{1F9FD4BC-D9C0-41E0-BE98-2DBD90D427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604FE64A-707E-49EA-9A2C-B5D2A38DE8ED">
                      <a:extLst>
                        <a:ext uri="{FF2B5EF4-FFF2-40B4-BE49-F238E27FC236}">
                          <a16:creationId xmlns:a16="http://schemas.microsoft.com/office/drawing/2014/main" id="{1F9FD4BC-D9C0-41E0-BE98-2DBD90D4274A}"/>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916" cy="5040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BEB" w:rsidRPr="00C33BEB">
        <w:rPr>
          <w:rFonts w:ascii="Arial" w:hAnsi="Arial" w:cs="Arial"/>
          <w:sz w:val="24"/>
          <w:szCs w:val="24"/>
          <w:lang w:val="de-DE"/>
        </w:rPr>
        <w:t>26.08.2021</w:t>
      </w:r>
    </w:p>
    <w:p w14:paraId="1BAA60A1" w14:textId="23C1BAAD" w:rsidR="00790177" w:rsidRDefault="00790177" w:rsidP="00790177">
      <w:pPr>
        <w:jc w:val="center"/>
        <w:rPr>
          <w:rFonts w:ascii="Arial" w:hAnsi="Arial" w:cs="Arial"/>
          <w:sz w:val="48"/>
          <w:szCs w:val="48"/>
          <w:lang w:val="de-DE"/>
        </w:rPr>
      </w:pPr>
      <w:r w:rsidRPr="00790177">
        <w:rPr>
          <w:rFonts w:ascii="Arial" w:hAnsi="Arial" w:cs="Arial"/>
          <w:sz w:val="48"/>
          <w:szCs w:val="48"/>
          <w:lang w:val="de-DE"/>
        </w:rPr>
        <w:t>Regelbarkeit von Energiezellen in einer</w:t>
      </w:r>
      <w:r w:rsidR="00B4015B">
        <w:rPr>
          <w:rFonts w:ascii="Arial" w:hAnsi="Arial" w:cs="Arial"/>
          <w:sz w:val="48"/>
          <w:szCs w:val="48"/>
          <w:lang w:val="de-DE"/>
        </w:rPr>
        <w:t>,</w:t>
      </w:r>
      <w:r w:rsidRPr="00790177">
        <w:rPr>
          <w:rFonts w:ascii="Arial" w:hAnsi="Arial" w:cs="Arial"/>
          <w:sz w:val="48"/>
          <w:szCs w:val="48"/>
          <w:lang w:val="de-DE"/>
        </w:rPr>
        <w:t xml:space="preserve"> auf regenerative Energien umgestellten Stromversorgung</w:t>
      </w:r>
    </w:p>
    <w:p w14:paraId="6BE2951B" w14:textId="73C7E626" w:rsidR="00790177" w:rsidRDefault="00664949" w:rsidP="00FD2430">
      <w:pPr>
        <w:rPr>
          <w:rFonts w:ascii="Arial" w:hAnsi="Arial" w:cs="Arial"/>
          <w:lang w:val="de-DE"/>
        </w:rPr>
      </w:pPr>
      <w:r>
        <w:rPr>
          <w:rFonts w:ascii="Arial" w:hAnsi="Arial" w:cs="Arial"/>
          <w:lang w:val="de-DE"/>
        </w:rPr>
        <w:t>D</w:t>
      </w:r>
      <w:r w:rsidR="00790177">
        <w:rPr>
          <w:rFonts w:ascii="Arial" w:hAnsi="Arial" w:cs="Arial"/>
          <w:lang w:val="de-DE"/>
        </w:rPr>
        <w:t>ie Umstellung der Stromversorgung auf regenerative Energien geht einher mit einer Dezentralisierung der Energieerzeugung. Sonnen-, Windkraft und Biomasse werden lokal in kleinen Einheiten betrieben und sollen regionale die Stromversorgung gewährleisten. Die Hoch- und Höchstspannungsnetzen sollen im Endziel nur noch die auftretenden lokalen Schwankungen über eine örtliche Verteilung abfedern. Lokal kann über Speicher bereits eine zeitliche Dämpfung erreicht werden.</w:t>
      </w:r>
    </w:p>
    <w:p w14:paraId="56D52269" w14:textId="31E2761B" w:rsidR="00790177" w:rsidRDefault="00790177" w:rsidP="00FD2430">
      <w:pPr>
        <w:rPr>
          <w:rFonts w:ascii="Arial" w:hAnsi="Arial" w:cs="Arial"/>
          <w:lang w:val="de-DE"/>
        </w:rPr>
      </w:pPr>
      <w:r>
        <w:rPr>
          <w:rFonts w:ascii="Arial" w:hAnsi="Arial" w:cs="Arial"/>
          <w:lang w:val="de-DE"/>
        </w:rPr>
        <w:t>Durch die Volatilität der regenerativen Erzeugung ändern sich die Regelstrategien für die Stromversorgung. Die zunehmende Digitalisierung schafft Voraussetzungen für eine kleinteiligere und koordiniertere Regelungs- und Steuerungmöglichkeiten.</w:t>
      </w:r>
    </w:p>
    <w:p w14:paraId="4F2B58D9" w14:textId="473B3675" w:rsidR="00790177" w:rsidRDefault="00664949" w:rsidP="00FD2430">
      <w:pPr>
        <w:rPr>
          <w:rFonts w:ascii="Arial" w:hAnsi="Arial" w:cs="Arial"/>
          <w:lang w:val="de-DE"/>
        </w:rPr>
      </w:pPr>
      <w:r>
        <w:rPr>
          <w:rFonts w:ascii="Arial" w:hAnsi="Arial" w:cs="Arial"/>
          <w:lang w:val="de-DE"/>
        </w:rPr>
        <w:t xml:space="preserve">In dieser </w:t>
      </w:r>
      <w:r w:rsidRPr="00790177">
        <w:rPr>
          <w:rFonts w:ascii="Arial" w:hAnsi="Arial" w:cs="Arial"/>
          <w:b/>
          <w:bCs/>
          <w:lang w:val="de-DE"/>
        </w:rPr>
        <w:t>Masterarbeit</w:t>
      </w:r>
      <w:r>
        <w:rPr>
          <w:rFonts w:ascii="Arial" w:hAnsi="Arial" w:cs="Arial"/>
          <w:lang w:val="de-DE"/>
        </w:rPr>
        <w:t xml:space="preserve"> sollen unterschiedliche Technologiefelder untersucht werden </w:t>
      </w:r>
      <w:r w:rsidR="00790177">
        <w:rPr>
          <w:rFonts w:ascii="Arial" w:hAnsi="Arial" w:cs="Arial"/>
          <w:lang w:val="de-DE"/>
        </w:rPr>
        <w:t>wie die Regelungstechnik in der Zukunft aussehen wird. Vor- und Nachteile sollen diskutiert werden. Geschäftsmodelle, die damit verbunden sind sollen untersucht und analysiert werden.</w:t>
      </w:r>
    </w:p>
    <w:p w14:paraId="07037965" w14:textId="77777777" w:rsidR="00EB1C3F" w:rsidRPr="00FD2430" w:rsidRDefault="00EB1C3F" w:rsidP="00FD2430">
      <w:pPr>
        <w:rPr>
          <w:rFonts w:ascii="Arial" w:hAnsi="Arial" w:cs="Arial"/>
          <w:lang w:val="de-DE"/>
        </w:rPr>
      </w:pPr>
    </w:p>
    <w:p w14:paraId="654CE57B" w14:textId="77777777" w:rsidR="000D471D" w:rsidRPr="005B0021" w:rsidRDefault="000D471D" w:rsidP="000D471D">
      <w:pPr>
        <w:rPr>
          <w:rFonts w:ascii="Arial" w:hAnsi="Arial" w:cs="Arial"/>
          <w:b/>
          <w:bCs/>
          <w:lang w:val="de-DE"/>
        </w:rPr>
      </w:pPr>
      <w:r w:rsidRPr="005B0021">
        <w:rPr>
          <w:rFonts w:ascii="Arial" w:hAnsi="Arial" w:cs="Arial"/>
          <w:b/>
          <w:bCs/>
          <w:lang w:val="de-DE"/>
        </w:rPr>
        <w:t>Bayern Innovativ</w:t>
      </w:r>
    </w:p>
    <w:p w14:paraId="520C87FC" w14:textId="77777777" w:rsidR="000D471D" w:rsidRPr="005B0021" w:rsidRDefault="000D471D" w:rsidP="000D471D">
      <w:pPr>
        <w:spacing w:after="0" w:line="312" w:lineRule="auto"/>
        <w:jc w:val="both"/>
        <w:rPr>
          <w:rFonts w:ascii="Arial" w:hAnsi="Arial" w:cs="Arial"/>
          <w:lang w:val="de-DE"/>
        </w:rPr>
      </w:pPr>
      <w:r w:rsidRPr="005B0021">
        <w:rPr>
          <w:rFonts w:ascii="Arial" w:hAnsi="Arial" w:cs="Arial"/>
          <w:lang w:val="de-DE"/>
        </w:rPr>
        <w:t>Die Bayern Innovativ GmbH ist die Gesellschaft für Innovation, Technologie- und Wissenstransfer in Bayern. Sie unterstützt Akteure aus Wirtschaft und Wissenschaft in allen Stufen der Wertschöpfungskette mit maßgeschneiderten Dienstleistungen, um ihre Innovationsdynamik zu erhöhen. Bayern Innovativ agiert dabei an den Schnittstellen unterschiedlichster Branchen und Technologien. Ziel ist ein Ökosystem mit dynamischen Netzwerken für einen beschleunigten Innovationsprozess. Einen Fokus der Aktivitäten bilde</w:t>
      </w:r>
      <w:r>
        <w:rPr>
          <w:rFonts w:ascii="Arial" w:hAnsi="Arial" w:cs="Arial"/>
          <w:lang w:val="de-DE"/>
        </w:rPr>
        <w:t>n die eigenen</w:t>
      </w:r>
      <w:r w:rsidRPr="005B0021">
        <w:rPr>
          <w:rFonts w:ascii="Arial" w:hAnsi="Arial" w:cs="Arial"/>
          <w:lang w:val="de-DE"/>
        </w:rPr>
        <w:t xml:space="preserve"> Clustern Energietechnik, Automotive und Neue Materialien</w:t>
      </w:r>
      <w:r>
        <w:rPr>
          <w:rFonts w:ascii="Arial" w:hAnsi="Arial" w:cs="Arial"/>
          <w:lang w:val="de-DE"/>
        </w:rPr>
        <w:t>.</w:t>
      </w:r>
    </w:p>
    <w:p w14:paraId="45C9A264" w14:textId="77777777" w:rsidR="000D471D" w:rsidRPr="005D2E16" w:rsidRDefault="00012289" w:rsidP="000D471D">
      <w:pPr>
        <w:autoSpaceDE w:val="0"/>
        <w:autoSpaceDN w:val="0"/>
        <w:adjustRightInd w:val="0"/>
        <w:rPr>
          <w:rFonts w:cs="Arial"/>
          <w:i/>
          <w:color w:val="0000FF"/>
        </w:rPr>
      </w:pPr>
      <w:hyperlink r:id="rId8" w:history="1">
        <w:r w:rsidR="000D471D" w:rsidRPr="005D2E16">
          <w:rPr>
            <w:rFonts w:cs="Arial"/>
            <w:i/>
            <w:color w:val="0000FF"/>
          </w:rPr>
          <w:t>www.bayern-innovativ.de</w:t>
        </w:r>
      </w:hyperlink>
    </w:p>
    <w:p w14:paraId="0F0DEAE6" w14:textId="0DD65C24" w:rsidR="003434B8" w:rsidRDefault="003434B8" w:rsidP="003434B8">
      <w:pPr>
        <w:rPr>
          <w:rFonts w:ascii="Arial" w:hAnsi="Arial" w:cs="Arial"/>
          <w:lang w:val="de-DE"/>
        </w:rPr>
      </w:pPr>
    </w:p>
    <w:p w14:paraId="0193BA11" w14:textId="7CC00814" w:rsidR="005847F1" w:rsidRDefault="005847F1" w:rsidP="005847F1">
      <w:pPr>
        <w:rPr>
          <w:rFonts w:ascii="Arial" w:hAnsi="Arial" w:cs="Arial"/>
          <w:lang w:val="de-DE"/>
        </w:rPr>
      </w:pPr>
      <w:r w:rsidRPr="003434B8">
        <w:rPr>
          <w:rFonts w:ascii="Arial" w:hAnsi="Arial" w:cs="Arial"/>
          <w:lang w:val="de-DE"/>
        </w:rPr>
        <w:t xml:space="preserve">Ihre </w:t>
      </w:r>
      <w:r w:rsidR="00CC12E5">
        <w:rPr>
          <w:rFonts w:ascii="Arial" w:hAnsi="Arial" w:cs="Arial"/>
          <w:lang w:val="de-DE"/>
        </w:rPr>
        <w:t xml:space="preserve">Interessensbekundung </w:t>
      </w:r>
      <w:r w:rsidRPr="003434B8">
        <w:rPr>
          <w:rFonts w:ascii="Arial" w:hAnsi="Arial" w:cs="Arial"/>
          <w:lang w:val="de-DE"/>
        </w:rPr>
        <w:t xml:space="preserve">schicken Sie bitte per </w:t>
      </w:r>
      <w:r w:rsidR="00CC12E5">
        <w:rPr>
          <w:rFonts w:ascii="Arial" w:hAnsi="Arial" w:cs="Arial"/>
          <w:lang w:val="de-DE"/>
        </w:rPr>
        <w:t>eM</w:t>
      </w:r>
      <w:r w:rsidRPr="003434B8">
        <w:rPr>
          <w:rFonts w:ascii="Arial" w:hAnsi="Arial" w:cs="Arial"/>
          <w:lang w:val="de-DE"/>
        </w:rPr>
        <w:t xml:space="preserve">ail an </w:t>
      </w:r>
    </w:p>
    <w:p w14:paraId="1B55DF11" w14:textId="77777777" w:rsidR="005847F1" w:rsidRDefault="005847F1" w:rsidP="005847F1">
      <w:pPr>
        <w:pStyle w:val="Listenabsatz"/>
        <w:numPr>
          <w:ilvl w:val="0"/>
          <w:numId w:val="3"/>
        </w:numPr>
        <w:rPr>
          <w:rFonts w:ascii="Arial" w:hAnsi="Arial" w:cs="Arial"/>
          <w:lang w:val="de-DE"/>
        </w:rPr>
      </w:pPr>
      <w:r w:rsidRPr="007D75A7">
        <w:rPr>
          <w:rFonts w:ascii="Arial" w:hAnsi="Arial" w:cs="Arial"/>
          <w:lang w:val="de-DE"/>
        </w:rPr>
        <w:t xml:space="preserve">Prof. Dr.-Ing. habil Oliver Mayer unter </w:t>
      </w:r>
      <w:hyperlink r:id="rId9" w:history="1">
        <w:r w:rsidRPr="007D75A7">
          <w:rPr>
            <w:rFonts w:ascii="Arial" w:hAnsi="Arial" w:cs="Arial"/>
            <w:lang w:val="de-DE"/>
          </w:rPr>
          <w:t>o.mayer@bayern-innovativ.de</w:t>
        </w:r>
      </w:hyperlink>
      <w:r w:rsidRPr="007D75A7">
        <w:rPr>
          <w:rFonts w:ascii="Arial" w:hAnsi="Arial" w:cs="Arial"/>
          <w:lang w:val="de-DE"/>
        </w:rPr>
        <w:t xml:space="preserve"> </w:t>
      </w:r>
    </w:p>
    <w:p w14:paraId="1829457F" w14:textId="5671E2FD" w:rsidR="00DB52F1" w:rsidRPr="00DB52F1" w:rsidRDefault="00DB52F1" w:rsidP="00DB52F1">
      <w:pPr>
        <w:pStyle w:val="Listenabsatz"/>
        <w:numPr>
          <w:ilvl w:val="0"/>
          <w:numId w:val="3"/>
        </w:numPr>
        <w:rPr>
          <w:rFonts w:ascii="Arial" w:hAnsi="Arial" w:cs="Arial"/>
          <w:lang w:val="de-DE"/>
        </w:rPr>
      </w:pPr>
      <w:r w:rsidRPr="00DB52F1">
        <w:rPr>
          <w:rFonts w:ascii="Arial" w:hAnsi="Arial" w:cs="Arial"/>
          <w:lang w:val="de-DE"/>
        </w:rPr>
        <w:t>und / oder an Prof. Dr.-Ing. Simon Schramm unter simon.schramm@hm.edu.</w:t>
      </w:r>
    </w:p>
    <w:sectPr w:rsidR="00DB52F1" w:rsidRPr="00DB52F1" w:rsidSect="00CC12E5">
      <w:pgSz w:w="12240" w:h="15840"/>
      <w:pgMar w:top="851" w:right="14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30FE1" w14:textId="77777777" w:rsidR="00012289" w:rsidRDefault="00012289" w:rsidP="00EB1C3F">
      <w:pPr>
        <w:spacing w:after="0" w:line="240" w:lineRule="auto"/>
      </w:pPr>
      <w:r>
        <w:separator/>
      </w:r>
    </w:p>
  </w:endnote>
  <w:endnote w:type="continuationSeparator" w:id="0">
    <w:p w14:paraId="59A0E47E" w14:textId="77777777" w:rsidR="00012289" w:rsidRDefault="00012289" w:rsidP="00EB1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14B5" w14:textId="77777777" w:rsidR="00012289" w:rsidRDefault="00012289" w:rsidP="00EB1C3F">
      <w:pPr>
        <w:spacing w:after="0" w:line="240" w:lineRule="auto"/>
      </w:pPr>
      <w:r>
        <w:separator/>
      </w:r>
    </w:p>
  </w:footnote>
  <w:footnote w:type="continuationSeparator" w:id="0">
    <w:p w14:paraId="62CB14B7" w14:textId="77777777" w:rsidR="00012289" w:rsidRDefault="00012289" w:rsidP="00EB1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2376"/>
    <w:multiLevelType w:val="hybridMultilevel"/>
    <w:tmpl w:val="3F703A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A47908"/>
    <w:multiLevelType w:val="hybridMultilevel"/>
    <w:tmpl w:val="A742270A"/>
    <w:lvl w:ilvl="0" w:tplc="D71832C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71C515C"/>
    <w:multiLevelType w:val="hybridMultilevel"/>
    <w:tmpl w:val="19A2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E43BC"/>
    <w:multiLevelType w:val="hybridMultilevel"/>
    <w:tmpl w:val="B0263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A14961"/>
    <w:multiLevelType w:val="hybridMultilevel"/>
    <w:tmpl w:val="83026202"/>
    <w:lvl w:ilvl="0" w:tplc="455E8100">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897592C"/>
    <w:multiLevelType w:val="hybridMultilevel"/>
    <w:tmpl w:val="4D341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BC4332"/>
    <w:multiLevelType w:val="hybridMultilevel"/>
    <w:tmpl w:val="3E8850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E11B0D"/>
    <w:multiLevelType w:val="hybridMultilevel"/>
    <w:tmpl w:val="EFFAF0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1"/>
  </w:num>
  <w:num w:numId="6">
    <w:abstractNumId w:val="7"/>
  </w:num>
  <w:num w:numId="7">
    <w:abstractNumId w:val="0"/>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AB1"/>
    <w:rsid w:val="0000663E"/>
    <w:rsid w:val="00012289"/>
    <w:rsid w:val="000D471D"/>
    <w:rsid w:val="00105D68"/>
    <w:rsid w:val="00181893"/>
    <w:rsid w:val="00191AB1"/>
    <w:rsid w:val="00197AC2"/>
    <w:rsid w:val="002125FE"/>
    <w:rsid w:val="00214C36"/>
    <w:rsid w:val="00231AAC"/>
    <w:rsid w:val="002D0D63"/>
    <w:rsid w:val="002E4AE8"/>
    <w:rsid w:val="003058A1"/>
    <w:rsid w:val="003434B8"/>
    <w:rsid w:val="003E677E"/>
    <w:rsid w:val="004F5E5D"/>
    <w:rsid w:val="00545461"/>
    <w:rsid w:val="005519A7"/>
    <w:rsid w:val="005847F1"/>
    <w:rsid w:val="005E1966"/>
    <w:rsid w:val="00617690"/>
    <w:rsid w:val="00664949"/>
    <w:rsid w:val="00693E9E"/>
    <w:rsid w:val="006A3D06"/>
    <w:rsid w:val="006E3C1B"/>
    <w:rsid w:val="00710619"/>
    <w:rsid w:val="00790177"/>
    <w:rsid w:val="007E2196"/>
    <w:rsid w:val="00856B59"/>
    <w:rsid w:val="00881545"/>
    <w:rsid w:val="008875AD"/>
    <w:rsid w:val="008C54AB"/>
    <w:rsid w:val="009415C6"/>
    <w:rsid w:val="00947778"/>
    <w:rsid w:val="00951F4F"/>
    <w:rsid w:val="0099491A"/>
    <w:rsid w:val="009A2BB8"/>
    <w:rsid w:val="009C3227"/>
    <w:rsid w:val="009D5AAA"/>
    <w:rsid w:val="00A40CA6"/>
    <w:rsid w:val="00A85E95"/>
    <w:rsid w:val="00B2043F"/>
    <w:rsid w:val="00B362B5"/>
    <w:rsid w:val="00B4015B"/>
    <w:rsid w:val="00B9563C"/>
    <w:rsid w:val="00BF6973"/>
    <w:rsid w:val="00C02848"/>
    <w:rsid w:val="00C33BEB"/>
    <w:rsid w:val="00C75812"/>
    <w:rsid w:val="00C84B09"/>
    <w:rsid w:val="00CC12E5"/>
    <w:rsid w:val="00D664B1"/>
    <w:rsid w:val="00DB4B84"/>
    <w:rsid w:val="00DB52F1"/>
    <w:rsid w:val="00E17BB1"/>
    <w:rsid w:val="00E76E37"/>
    <w:rsid w:val="00E8787E"/>
    <w:rsid w:val="00E90EDE"/>
    <w:rsid w:val="00EB1C3F"/>
    <w:rsid w:val="00F774DB"/>
    <w:rsid w:val="00FD2430"/>
    <w:rsid w:val="00FF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4D4E6"/>
  <w15:docId w15:val="{B0CD2812-1E73-4155-AA6A-57F80F79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176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7690"/>
    <w:rPr>
      <w:rFonts w:ascii="Tahoma" w:hAnsi="Tahoma" w:cs="Tahoma"/>
      <w:sz w:val="16"/>
      <w:szCs w:val="16"/>
    </w:rPr>
  </w:style>
  <w:style w:type="paragraph" w:styleId="Listenabsatz">
    <w:name w:val="List Paragraph"/>
    <w:basedOn w:val="Standard"/>
    <w:uiPriority w:val="34"/>
    <w:qFormat/>
    <w:rsid w:val="00B9563C"/>
    <w:pPr>
      <w:ind w:left="720"/>
      <w:contextualSpacing/>
    </w:pPr>
  </w:style>
  <w:style w:type="character" w:styleId="Hyperlink">
    <w:name w:val="Hyperlink"/>
    <w:basedOn w:val="Absatz-Standardschriftart"/>
    <w:uiPriority w:val="99"/>
    <w:unhideWhenUsed/>
    <w:rsid w:val="00947778"/>
    <w:rPr>
      <w:color w:val="0000FF" w:themeColor="hyperlink"/>
      <w:u w:val="single"/>
    </w:rPr>
  </w:style>
  <w:style w:type="character" w:styleId="Kommentarzeichen">
    <w:name w:val="annotation reference"/>
    <w:basedOn w:val="Absatz-Standardschriftart"/>
    <w:uiPriority w:val="99"/>
    <w:semiHidden/>
    <w:unhideWhenUsed/>
    <w:rsid w:val="00C84B09"/>
    <w:rPr>
      <w:sz w:val="16"/>
      <w:szCs w:val="16"/>
    </w:rPr>
  </w:style>
  <w:style w:type="paragraph" w:styleId="Kommentartext">
    <w:name w:val="annotation text"/>
    <w:basedOn w:val="Standard"/>
    <w:link w:val="KommentartextZchn"/>
    <w:uiPriority w:val="99"/>
    <w:semiHidden/>
    <w:unhideWhenUsed/>
    <w:rsid w:val="00C84B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4B09"/>
    <w:rPr>
      <w:sz w:val="20"/>
      <w:szCs w:val="20"/>
    </w:rPr>
  </w:style>
  <w:style w:type="paragraph" w:styleId="Kommentarthema">
    <w:name w:val="annotation subject"/>
    <w:basedOn w:val="Kommentartext"/>
    <w:next w:val="Kommentartext"/>
    <w:link w:val="KommentarthemaZchn"/>
    <w:uiPriority w:val="99"/>
    <w:semiHidden/>
    <w:unhideWhenUsed/>
    <w:rsid w:val="00C84B09"/>
    <w:rPr>
      <w:b/>
      <w:bCs/>
    </w:rPr>
  </w:style>
  <w:style w:type="character" w:customStyle="1" w:styleId="KommentarthemaZchn">
    <w:name w:val="Kommentarthema Zchn"/>
    <w:basedOn w:val="KommentartextZchn"/>
    <w:link w:val="Kommentarthema"/>
    <w:uiPriority w:val="99"/>
    <w:semiHidden/>
    <w:rsid w:val="00C84B09"/>
    <w:rPr>
      <w:b/>
      <w:bCs/>
      <w:sz w:val="20"/>
      <w:szCs w:val="20"/>
    </w:rPr>
  </w:style>
  <w:style w:type="character" w:customStyle="1" w:styleId="NichtaufgelsteErwhnung1">
    <w:name w:val="Nicht aufgelöste Erwähnung1"/>
    <w:basedOn w:val="Absatz-Standardschriftart"/>
    <w:uiPriority w:val="99"/>
    <w:semiHidden/>
    <w:unhideWhenUsed/>
    <w:rsid w:val="003434B8"/>
    <w:rPr>
      <w:color w:val="605E5C"/>
      <w:shd w:val="clear" w:color="auto" w:fill="E1DFDD"/>
    </w:rPr>
  </w:style>
  <w:style w:type="paragraph" w:styleId="StandardWeb">
    <w:name w:val="Normal (Web)"/>
    <w:basedOn w:val="Standard"/>
    <w:uiPriority w:val="99"/>
    <w:semiHidden/>
    <w:unhideWhenUsed/>
    <w:rsid w:val="00105D6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105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05928">
      <w:bodyDiv w:val="1"/>
      <w:marLeft w:val="0"/>
      <w:marRight w:val="0"/>
      <w:marTop w:val="0"/>
      <w:marBottom w:val="0"/>
      <w:divBdr>
        <w:top w:val="none" w:sz="0" w:space="0" w:color="auto"/>
        <w:left w:val="none" w:sz="0" w:space="0" w:color="auto"/>
        <w:bottom w:val="none" w:sz="0" w:space="0" w:color="auto"/>
        <w:right w:val="none" w:sz="0" w:space="0" w:color="auto"/>
      </w:divBdr>
    </w:div>
    <w:div w:id="687217343">
      <w:bodyDiv w:val="1"/>
      <w:marLeft w:val="0"/>
      <w:marRight w:val="0"/>
      <w:marTop w:val="0"/>
      <w:marBottom w:val="0"/>
      <w:divBdr>
        <w:top w:val="none" w:sz="0" w:space="0" w:color="auto"/>
        <w:left w:val="none" w:sz="0" w:space="0" w:color="auto"/>
        <w:bottom w:val="none" w:sz="0" w:space="0" w:color="auto"/>
        <w:right w:val="none" w:sz="0" w:space="0" w:color="auto"/>
      </w:divBdr>
    </w:div>
    <w:div w:id="770587983">
      <w:bodyDiv w:val="1"/>
      <w:marLeft w:val="0"/>
      <w:marRight w:val="0"/>
      <w:marTop w:val="0"/>
      <w:marBottom w:val="0"/>
      <w:divBdr>
        <w:top w:val="none" w:sz="0" w:space="0" w:color="auto"/>
        <w:left w:val="none" w:sz="0" w:space="0" w:color="auto"/>
        <w:bottom w:val="none" w:sz="0" w:space="0" w:color="auto"/>
        <w:right w:val="none" w:sz="0" w:space="0" w:color="auto"/>
      </w:divBdr>
    </w:div>
    <w:div w:id="1747532611">
      <w:bodyDiv w:val="1"/>
      <w:marLeft w:val="0"/>
      <w:marRight w:val="0"/>
      <w:marTop w:val="0"/>
      <w:marBottom w:val="0"/>
      <w:divBdr>
        <w:top w:val="none" w:sz="0" w:space="0" w:color="auto"/>
        <w:left w:val="none" w:sz="0" w:space="0" w:color="auto"/>
        <w:bottom w:val="none" w:sz="0" w:space="0" w:color="auto"/>
        <w:right w:val="none" w:sz="0" w:space="0" w:color="auto"/>
      </w:divBdr>
    </w:div>
    <w:div w:id="1933393503">
      <w:bodyDiv w:val="1"/>
      <w:marLeft w:val="0"/>
      <w:marRight w:val="0"/>
      <w:marTop w:val="0"/>
      <w:marBottom w:val="0"/>
      <w:divBdr>
        <w:top w:val="none" w:sz="0" w:space="0" w:color="auto"/>
        <w:left w:val="none" w:sz="0" w:space="0" w:color="auto"/>
        <w:bottom w:val="none" w:sz="0" w:space="0" w:color="auto"/>
        <w:right w:val="none" w:sz="0" w:space="0" w:color="auto"/>
      </w:divBdr>
    </w:div>
    <w:div w:id="203352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ern-innovativ.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mayer@bayern-innovativ.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1735</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Mayer, Oliver, Prof. Dr.</cp:lastModifiedBy>
  <cp:revision>8</cp:revision>
  <cp:lastPrinted>2011-01-25T16:50:00Z</cp:lastPrinted>
  <dcterms:created xsi:type="dcterms:W3CDTF">2020-12-16T18:43:00Z</dcterms:created>
  <dcterms:modified xsi:type="dcterms:W3CDTF">2021-08-26T08:58:00Z</dcterms:modified>
</cp:coreProperties>
</file>